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CAE727" w14:textId="77777777" w:rsidR="00421475" w:rsidRPr="005C17F3" w:rsidRDefault="00421475">
      <w:pPr>
        <w:rPr>
          <w:rFonts w:ascii="Times New Roman" w:hAnsi="Times New Roman" w:cs="Times New Roman"/>
          <w:sz w:val="24"/>
          <w:szCs w:val="24"/>
        </w:rPr>
      </w:pPr>
    </w:p>
    <w:p w14:paraId="117E94B1" w14:textId="77777777" w:rsidR="00421475" w:rsidRPr="005C17F3" w:rsidRDefault="00421475">
      <w:pPr>
        <w:rPr>
          <w:rFonts w:ascii="Times New Roman" w:hAnsi="Times New Roman" w:cs="Times New Roman"/>
          <w:sz w:val="24"/>
          <w:szCs w:val="24"/>
        </w:rPr>
      </w:pPr>
    </w:p>
    <w:p w14:paraId="29832B8D" w14:textId="77777777" w:rsidR="00421475" w:rsidRPr="005C17F3" w:rsidRDefault="00421475" w:rsidP="004214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17F3">
        <w:rPr>
          <w:rFonts w:ascii="Times New Roman" w:hAnsi="Times New Roman" w:cs="Times New Roman"/>
          <w:b/>
          <w:bCs/>
          <w:sz w:val="24"/>
          <w:szCs w:val="24"/>
        </w:rPr>
        <w:t xml:space="preserve">ŠIFRARNIK </w:t>
      </w:r>
    </w:p>
    <w:p w14:paraId="580C6E7A" w14:textId="77777777" w:rsidR="00DD1A4D" w:rsidRPr="005C17F3" w:rsidRDefault="00421475" w:rsidP="00421475">
      <w:pPr>
        <w:jc w:val="center"/>
        <w:rPr>
          <w:rFonts w:ascii="Times New Roman" w:hAnsi="Times New Roman" w:cs="Times New Roman"/>
          <w:sz w:val="24"/>
          <w:szCs w:val="24"/>
        </w:rPr>
      </w:pPr>
      <w:r w:rsidRPr="005C17F3">
        <w:rPr>
          <w:rFonts w:ascii="Times New Roman" w:hAnsi="Times New Roman" w:cs="Times New Roman"/>
          <w:sz w:val="24"/>
          <w:szCs w:val="24"/>
        </w:rPr>
        <w:t xml:space="preserve">PRIHVATLJIVIH AKTIVNOSTI IZ LAG NTJEČAJA ZA PROVEDBU </w:t>
      </w:r>
    </w:p>
    <w:p w14:paraId="63669587" w14:textId="11F054B0" w:rsidR="00421475" w:rsidRPr="005C17F3" w:rsidRDefault="00421475" w:rsidP="004214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17F3">
        <w:rPr>
          <w:rFonts w:ascii="Times New Roman" w:hAnsi="Times New Roman" w:cs="Times New Roman"/>
          <w:b/>
          <w:bCs/>
          <w:sz w:val="24"/>
          <w:szCs w:val="24"/>
        </w:rPr>
        <w:t>INTERVENCIJE 2.</w:t>
      </w:r>
      <w:r w:rsidR="00145D9B" w:rsidRPr="005C17F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C17F3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145D9B" w:rsidRPr="005C17F3">
        <w:rPr>
          <w:rFonts w:ascii="Times New Roman" w:hAnsi="Times New Roman" w:cs="Times New Roman"/>
          <w:b/>
          <w:bCs/>
          <w:sz w:val="24"/>
          <w:szCs w:val="24"/>
        </w:rPr>
        <w:t>Ulaganje u promociju i očuvanje tradicije, kulturne i nematerijalne baštine područja LAG-a te unaprjeđenje kvalitete slobodnog vremena mladih i starijih osoba</w:t>
      </w:r>
    </w:p>
    <w:p w14:paraId="1B24CB31" w14:textId="4FB2ECC3" w:rsidR="00421475" w:rsidRPr="005C17F3" w:rsidRDefault="00421475" w:rsidP="004214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17F3">
        <w:rPr>
          <w:rFonts w:ascii="Times New Roman" w:hAnsi="Times New Roman" w:cs="Times New Roman"/>
          <w:b/>
          <w:bCs/>
          <w:sz w:val="24"/>
          <w:szCs w:val="24"/>
        </w:rPr>
        <w:t>iz Lokalne razvojne strategije LAG-a Zagorje-Sutla za razdoblje 2023.-2027.</w:t>
      </w:r>
    </w:p>
    <w:p w14:paraId="0F75113C" w14:textId="77777777" w:rsidR="00421475" w:rsidRPr="005C17F3" w:rsidRDefault="00421475" w:rsidP="004214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196500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2F449C39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762A0DD8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46622130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  <w:r w:rsidRPr="005C17F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5825317" wp14:editId="33BA7777">
            <wp:simplePos x="0" y="0"/>
            <wp:positionH relativeFrom="margin">
              <wp:align>center</wp:align>
            </wp:positionH>
            <wp:positionV relativeFrom="paragraph">
              <wp:posOffset>53340</wp:posOffset>
            </wp:positionV>
            <wp:extent cx="3042285" cy="963295"/>
            <wp:effectExtent l="0" t="0" r="5715" b="8255"/>
            <wp:wrapNone/>
            <wp:docPr id="207144749" name="Picture 3" descr="A green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44749" name="Picture 3" descr="A green sig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2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A002E2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3E9B66C7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6AC2AF7D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49D34E63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4A730F18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3B16F179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7A3A7C0E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30B621C5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563A3FA2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  <w:r w:rsidRPr="005C17F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385EF78" wp14:editId="14407CE7">
            <wp:simplePos x="0" y="0"/>
            <wp:positionH relativeFrom="margin">
              <wp:align>right</wp:align>
            </wp:positionH>
            <wp:positionV relativeFrom="paragraph">
              <wp:posOffset>21590</wp:posOffset>
            </wp:positionV>
            <wp:extent cx="5760720" cy="876300"/>
            <wp:effectExtent l="0" t="0" r="0" b="0"/>
            <wp:wrapNone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A8051E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2FD90C84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34C1FBC5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10E489EA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2A8B8537" w14:textId="77777777" w:rsidR="00421475" w:rsidRPr="005C17F3" w:rsidRDefault="00421475" w:rsidP="00421475">
      <w:pPr>
        <w:pStyle w:val="Header"/>
        <w:shd w:val="clear" w:color="auto" w:fill="FFFFFF" w:themeFill="background1"/>
        <w:ind w:right="-279"/>
        <w:rPr>
          <w:rFonts w:ascii="Times New Roman" w:hAnsi="Times New Roman" w:cs="Times New Roman"/>
          <w:sz w:val="24"/>
          <w:szCs w:val="24"/>
        </w:rPr>
      </w:pPr>
    </w:p>
    <w:p w14:paraId="6CE090A1" w14:textId="77777777" w:rsidR="00421475" w:rsidRPr="005C17F3" w:rsidRDefault="00421475" w:rsidP="004214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14BF8B1" w14:textId="77777777" w:rsidR="00421475" w:rsidRPr="005C17F3" w:rsidRDefault="00421475" w:rsidP="004214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C063E7" w14:textId="77777777" w:rsidR="00421475" w:rsidRPr="005C17F3" w:rsidRDefault="00421475" w:rsidP="004214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4BABD41" w14:textId="77777777" w:rsidR="00421475" w:rsidRPr="005C17F3" w:rsidRDefault="00421475" w:rsidP="004214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4828CB3" w14:textId="77777777" w:rsidR="00421475" w:rsidRPr="005C17F3" w:rsidRDefault="00421475" w:rsidP="004214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7438E3" w14:textId="77777777" w:rsidR="00421475" w:rsidRPr="005C17F3" w:rsidRDefault="00421475" w:rsidP="004214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688087" w14:textId="77777777" w:rsidR="00421475" w:rsidRPr="005C17F3" w:rsidRDefault="00421475" w:rsidP="004214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7B167D" w14:textId="77777777" w:rsidR="00421475" w:rsidRPr="005C17F3" w:rsidRDefault="00421475" w:rsidP="004214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EF71FC2" w14:textId="77777777" w:rsidR="00421475" w:rsidRPr="005C17F3" w:rsidRDefault="00421475" w:rsidP="004214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2BF4533" w14:textId="77777777" w:rsidR="00421475" w:rsidRPr="005C17F3" w:rsidRDefault="00421475" w:rsidP="004214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8A8E957" w14:textId="643F83A6" w:rsidR="00421475" w:rsidRPr="005C17F3" w:rsidRDefault="00421475" w:rsidP="00421475">
      <w:pPr>
        <w:rPr>
          <w:rFonts w:ascii="Times New Roman" w:hAnsi="Times New Roman" w:cs="Times New Roman"/>
          <w:sz w:val="24"/>
          <w:szCs w:val="24"/>
        </w:rPr>
      </w:pPr>
      <w:r w:rsidRPr="005C17F3">
        <w:rPr>
          <w:rFonts w:ascii="Times New Roman" w:hAnsi="Times New Roman" w:cs="Times New Roman"/>
          <w:sz w:val="24"/>
          <w:szCs w:val="24"/>
        </w:rPr>
        <w:t xml:space="preserve">OZNAKA AKTIVNOSTI </w:t>
      </w:r>
    </w:p>
    <w:p w14:paraId="3C041183" w14:textId="0DD58786" w:rsidR="00145D9B" w:rsidRPr="005C17F3" w:rsidRDefault="00421475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hAnsi="Times New Roman" w:cs="Times New Roman"/>
          <w:sz w:val="24"/>
          <w:szCs w:val="24"/>
        </w:rPr>
        <w:t>A1</w:t>
      </w:r>
      <w:r w:rsidR="00A51F81" w:rsidRPr="005C17F3">
        <w:rPr>
          <w:rFonts w:ascii="Times New Roman" w:hAnsi="Times New Roman" w:cs="Times New Roman"/>
          <w:sz w:val="24"/>
          <w:szCs w:val="24"/>
        </w:rPr>
        <w:t xml:space="preserve"> </w:t>
      </w:r>
      <w:r w:rsidR="00145D9B" w:rsidRPr="005C17F3">
        <w:rPr>
          <w:rFonts w:ascii="Times New Roman" w:hAnsi="Times New Roman" w:cs="Times New Roman"/>
          <w:sz w:val="24"/>
          <w:szCs w:val="24"/>
        </w:rPr>
        <w:t>–</w:t>
      </w:r>
      <w:r w:rsidR="005C17F3" w:rsidRPr="005C17F3">
        <w:rPr>
          <w:rFonts w:ascii="Times New Roman" w:eastAsia="Calibri" w:hAnsi="Times New Roman" w:cs="Times New Roman"/>
          <w:lang w:eastAsia="ar-SA"/>
        </w:rPr>
        <w:t xml:space="preserve"> </w:t>
      </w:r>
      <w:r w:rsidR="00145D9B" w:rsidRPr="005C17F3">
        <w:rPr>
          <w:rFonts w:ascii="Times New Roman" w:eastAsia="Calibri" w:hAnsi="Times New Roman" w:cs="Times New Roman"/>
          <w:lang w:eastAsia="ar-SA"/>
        </w:rPr>
        <w:t>opremanje javnog prostora/objekata za djelovanje relevantnih organizacija;</w:t>
      </w:r>
    </w:p>
    <w:p w14:paraId="0320AAFB" w14:textId="03E20BA5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A2 – edukacija mladih o političkim procesima, oblicima građanskog sudjelovanja i participaciji mladih s naglaskom na vijeća učenika/studentske zborove i druge oblike udruživanja mladih</w:t>
      </w:r>
    </w:p>
    <w:p w14:paraId="174C113D" w14:textId="6B888E92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 xml:space="preserve">A3 – provedba istraživanja o potrebama, potencijalima i izazovima s kojima se mladi susreću u lokalnoj zajednici </w:t>
      </w:r>
    </w:p>
    <w:p w14:paraId="5C3E1186" w14:textId="1F8F2955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 xml:space="preserve">A4 – javno-zagovaračke aktivnosti </w:t>
      </w:r>
    </w:p>
    <w:p w14:paraId="543333A5" w14:textId="15D5836A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 xml:space="preserve">A5 – volonterske aktivnosti/akcije </w:t>
      </w:r>
    </w:p>
    <w:p w14:paraId="4B512558" w14:textId="76C63BA8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A6 – edukacija mladih o ciljevima održivog razvoja s naglaskom na područje LAG-a Zagorje-Sutla</w:t>
      </w:r>
    </w:p>
    <w:p w14:paraId="03128A19" w14:textId="64697077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 xml:space="preserve">A7 – izgradnja vještina mladih za održivi razvoj s naglaskom na zaštitu klime i okoliša </w:t>
      </w:r>
    </w:p>
    <w:p w14:paraId="79488E7C" w14:textId="5C79F395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A8 – aktivnosti usmjerene razvijanju socijalnih vještina i kompetencija koje pridonose konkurentnosti na tržištu rada i socijalnom uključivanju mladih</w:t>
      </w:r>
    </w:p>
    <w:p w14:paraId="6F8F2E19" w14:textId="23D14524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A9 – aktivnosti usmjerene podršci inicijativama mladih u zajednici</w:t>
      </w:r>
    </w:p>
    <w:p w14:paraId="62E85A02" w14:textId="1D82F246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A10 – aktivnosti očuvanja mentalnog zdravlja i psihološke dobrobiti mladih</w:t>
      </w:r>
    </w:p>
    <w:p w14:paraId="06D1F258" w14:textId="5D5CE8C9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A11 – aktivnosti usmjerene na jačanje kapaciteta zaposlenih za rad s mladima</w:t>
      </w:r>
    </w:p>
    <w:p w14:paraId="3F4AD7DC" w14:textId="022F16F5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 xml:space="preserve">A12 – aktivnosti usmjerene na prevenciju nasilja nad mladima i među mladima s naglaskom na nasilje u online okruženju </w:t>
      </w:r>
    </w:p>
    <w:p w14:paraId="3547EE1C" w14:textId="3645B28C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A13 – nabava opreme za djelovanje/rad</w:t>
      </w:r>
    </w:p>
    <w:p w14:paraId="23868430" w14:textId="7830F5ED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A14 – studijska putovanja za ciljane skupine projekta</w:t>
      </w:r>
    </w:p>
    <w:p w14:paraId="70ECE08F" w14:textId="71750C1A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A15 – organizacija izložbi, koncerata, tribina, filmskih i kazališnih predstava</w:t>
      </w:r>
    </w:p>
    <w:p w14:paraId="4A6FB580" w14:textId="69CD6E60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 xml:space="preserve">A16 – organizacija radionica/tečajeva s ciljem promocije tradicije, kulturne i nematerijalne baštine područja LAG-a Zagorje-Sutla </w:t>
      </w:r>
    </w:p>
    <w:p w14:paraId="6D9BD936" w14:textId="73AB73C4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 xml:space="preserve">A17 – organizacija smotri folklora  </w:t>
      </w:r>
    </w:p>
    <w:p w14:paraId="05653925" w14:textId="1883E0FF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 xml:space="preserve">A18 – organizacija edukativnih radionica s ciljem osnaživanja starijih osoba s naglaskom na korištenje suvremenih tehnologija </w:t>
      </w:r>
    </w:p>
    <w:p w14:paraId="174E011B" w14:textId="420943BD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A19 – organizacija dnevnih aktivnosti za starije osobe</w:t>
      </w:r>
    </w:p>
    <w:p w14:paraId="268D3949" w14:textId="1660C658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 xml:space="preserve">A20 – aktivnosti usmjerene dobrobiti fizičkog zdravlja </w:t>
      </w:r>
    </w:p>
    <w:p w14:paraId="12DB5C25" w14:textId="29D6EE36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A21 – aktivnosti očuvanja mentalnog zdravlja i psihološke dobrobiti starijih osoba</w:t>
      </w:r>
    </w:p>
    <w:p w14:paraId="046ABAE1" w14:textId="4B52B843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A22 – aktivnosti usmjerene na jačanje kapaciteta zaposlenih za rad sa starijim osobama</w:t>
      </w:r>
    </w:p>
    <w:p w14:paraId="1335574F" w14:textId="77777777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 xml:space="preserve">A23 – aktivnosti usmjerene smanjenju međugeneracijskog jaza  </w:t>
      </w:r>
    </w:p>
    <w:p w14:paraId="6AAF5918" w14:textId="20452D1B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A24 – organizacija aktivnosti usmjerenih poboljšanju mobilnosti starijih osoba</w:t>
      </w:r>
    </w:p>
    <w:p w14:paraId="717D2BAE" w14:textId="50CABCF6" w:rsidR="00145D9B" w:rsidRPr="005C17F3" w:rsidRDefault="00145D9B" w:rsidP="00145D9B">
      <w:pPr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lastRenderedPageBreak/>
        <w:t>A25 – digitalizacija sadržaja i/ili usluga;</w:t>
      </w:r>
    </w:p>
    <w:p w14:paraId="6A01AC1E" w14:textId="2ABB2362" w:rsidR="00145D9B" w:rsidRPr="005C17F3" w:rsidRDefault="00145D9B" w:rsidP="00145D9B">
      <w:pPr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A26 – izrada edukativnih i/ili informativno-promidžbenih materijala i/ili sadržaja</w:t>
      </w:r>
    </w:p>
    <w:p w14:paraId="5D34E91E" w14:textId="3EE3C291" w:rsidR="00145D9B" w:rsidRPr="005C17F3" w:rsidRDefault="00145D9B" w:rsidP="00145D9B">
      <w:pPr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 xml:space="preserve">A27 – edukacijsko-informativne aktivnosti </w:t>
      </w:r>
    </w:p>
    <w:p w14:paraId="51E00528" w14:textId="3D9418A5" w:rsidR="00145D9B" w:rsidRPr="005C17F3" w:rsidRDefault="00145D9B" w:rsidP="00145D9B">
      <w:pPr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A28 – marketinško-promotivne aktivnosti (organizacija javnih događanja, povezanih sa ostvarenjem ciljeva projekta i dr.);</w:t>
      </w:r>
    </w:p>
    <w:p w14:paraId="1A32A088" w14:textId="16467C7B" w:rsidR="00145D9B" w:rsidRPr="005C17F3" w:rsidRDefault="00145D9B" w:rsidP="00145D9B">
      <w:pPr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A29 – aktivnosti koje doprinose generalnoj vidljivosti/promociji projekta</w:t>
      </w:r>
    </w:p>
    <w:p w14:paraId="3E4A8E49" w14:textId="7426641E" w:rsidR="00145D9B" w:rsidRPr="005C17F3" w:rsidRDefault="00145D9B" w:rsidP="00145D9B">
      <w:pPr>
        <w:rPr>
          <w:rFonts w:ascii="Times New Roman" w:eastAsia="Calibri" w:hAnsi="Times New Roman" w:cs="Times New Roman"/>
          <w:lang w:eastAsia="ar-SA"/>
        </w:rPr>
      </w:pPr>
      <w:r w:rsidRPr="005C17F3">
        <w:rPr>
          <w:rFonts w:ascii="Times New Roman" w:eastAsia="Calibri" w:hAnsi="Times New Roman" w:cs="Times New Roman"/>
          <w:lang w:eastAsia="ar-SA"/>
        </w:rPr>
        <w:t>A30 – ostale nespomenute prihvatljive aktivnosti unutar Natječaja</w:t>
      </w:r>
    </w:p>
    <w:p w14:paraId="1411544C" w14:textId="77777777" w:rsidR="00145D9B" w:rsidRPr="005C17F3" w:rsidRDefault="00145D9B" w:rsidP="00145D9B">
      <w:pPr>
        <w:jc w:val="both"/>
        <w:rPr>
          <w:rFonts w:ascii="Times New Roman" w:eastAsia="Calibri" w:hAnsi="Times New Roman" w:cs="Times New Roman"/>
          <w:lang w:eastAsia="ar-SA"/>
        </w:rPr>
      </w:pPr>
    </w:p>
    <w:p w14:paraId="28346CA1" w14:textId="7A89DB02" w:rsidR="00421475" w:rsidRPr="005C17F3" w:rsidRDefault="00421475" w:rsidP="00145D9B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>C1</w:t>
      </w:r>
      <w:r w:rsidR="00A51F81"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</w:t>
      </w:r>
      <w:r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troškovi savjetodavnih (konzultantskih) usluga u svrhu pripreme dokumentacije za prijavu na LAG natječaj, prihvatljivi su u iznosu do 2% od ukupno prihvatljivih troškova projekta bez općih troškova, ali ne više od 5.000 EUR </w:t>
      </w:r>
    </w:p>
    <w:p w14:paraId="0AE2A952" w14:textId="77777777" w:rsidR="00421475" w:rsidRPr="005C17F3" w:rsidRDefault="00421475" w:rsidP="00421475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98BB4EA" w14:textId="1FD53983" w:rsidR="00421475" w:rsidRPr="005C17F3" w:rsidRDefault="00421475" w:rsidP="00421475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>D1</w:t>
      </w:r>
      <w:r w:rsidR="00A51F81"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</w:t>
      </w:r>
      <w:r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troškovi projektno – tehničke dokumentacije, </w:t>
      </w:r>
    </w:p>
    <w:p w14:paraId="79433BF7" w14:textId="7E6C0264" w:rsidR="00421475" w:rsidRPr="005C17F3" w:rsidRDefault="00421475" w:rsidP="00421475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>D2</w:t>
      </w:r>
      <w:r w:rsidR="00A51F81"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</w:t>
      </w:r>
      <w:r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geodetskih usluga, elaborata i certifikata, </w:t>
      </w:r>
    </w:p>
    <w:p w14:paraId="6817960A" w14:textId="1EE10E54" w:rsidR="00421475" w:rsidRPr="005C17F3" w:rsidRDefault="00421475" w:rsidP="00421475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>D3</w:t>
      </w:r>
      <w:r w:rsidR="00A51F81"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</w:t>
      </w:r>
      <w:r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trošak </w:t>
      </w:r>
      <w:bookmarkStart w:id="0" w:name="_Hlk157515822"/>
      <w:r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projektantskog i stručnog </w:t>
      </w:r>
      <w:bookmarkEnd w:id="0"/>
      <w:r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nadzora, </w:t>
      </w:r>
    </w:p>
    <w:p w14:paraId="7E383640" w14:textId="031F405A" w:rsidR="00421475" w:rsidRPr="005C17F3" w:rsidRDefault="00421475" w:rsidP="00421475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>D4</w:t>
      </w:r>
      <w:r w:rsidR="00A51F81"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</w:t>
      </w:r>
      <w:r w:rsidRPr="005C17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troškovi vođenja/upravljanja projektom te troškovi provedbe projekta, uključujući pripremu i provedbu postupaka nabave</w:t>
      </w:r>
    </w:p>
    <w:p w14:paraId="2504A3FC" w14:textId="0D429F9D" w:rsidR="00421475" w:rsidRPr="005C17F3" w:rsidRDefault="00421475" w:rsidP="00421475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16C3E34" w14:textId="31D57F8A" w:rsidR="005C17F3" w:rsidRPr="005C17F3" w:rsidRDefault="005C17F3" w:rsidP="00421475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8DB63F5" w14:textId="77777777" w:rsidR="00421475" w:rsidRPr="005C17F3" w:rsidRDefault="00421475" w:rsidP="00421475">
      <w:pPr>
        <w:rPr>
          <w:rFonts w:ascii="Times New Roman" w:hAnsi="Times New Roman" w:cs="Times New Roman"/>
        </w:rPr>
      </w:pPr>
    </w:p>
    <w:sectPr w:rsidR="00421475" w:rsidRPr="005C17F3" w:rsidSect="00145D9B">
      <w:headerReference w:type="first" r:id="rId9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7BDA986" w14:textId="77777777" w:rsidR="00BA2384" w:rsidRDefault="00BA2384" w:rsidP="00421475">
      <w:pPr>
        <w:spacing w:after="0" w:line="240" w:lineRule="auto"/>
      </w:pPr>
      <w:r>
        <w:separator/>
      </w:r>
    </w:p>
  </w:endnote>
  <w:endnote w:type="continuationSeparator" w:id="0">
    <w:p w14:paraId="269ECF15" w14:textId="77777777" w:rsidR="00BA2384" w:rsidRDefault="00BA2384" w:rsidP="00421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9A0D611" w14:textId="77777777" w:rsidR="00BA2384" w:rsidRDefault="00BA2384" w:rsidP="00421475">
      <w:pPr>
        <w:spacing w:after="0" w:line="240" w:lineRule="auto"/>
      </w:pPr>
      <w:r>
        <w:separator/>
      </w:r>
    </w:p>
  </w:footnote>
  <w:footnote w:type="continuationSeparator" w:id="0">
    <w:p w14:paraId="4C2CEBDF" w14:textId="77777777" w:rsidR="00BA2384" w:rsidRDefault="00BA2384" w:rsidP="00421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D720EA9" w14:textId="77777777" w:rsidR="00145D9B" w:rsidRDefault="00145D9B" w:rsidP="00145D9B">
    <w:pPr>
      <w:pStyle w:val="Header"/>
      <w:tabs>
        <w:tab w:val="left" w:pos="7080"/>
      </w:tabs>
    </w:pPr>
    <w:r>
      <w:rPr>
        <w:noProof/>
      </w:rPr>
      <w:drawing>
        <wp:anchor distT="0" distB="0" distL="114300" distR="114300" simplePos="0" relativeHeight="251663360" behindDoc="0" locked="0" layoutInCell="1" hidden="0" allowOverlap="1" wp14:anchorId="50BA14B6" wp14:editId="2ED7755C">
          <wp:simplePos x="0" y="0"/>
          <wp:positionH relativeFrom="margin">
            <wp:align>right</wp:align>
          </wp:positionH>
          <wp:positionV relativeFrom="paragraph">
            <wp:posOffset>-281940</wp:posOffset>
          </wp:positionV>
          <wp:extent cx="1234440" cy="606829"/>
          <wp:effectExtent l="0" t="0" r="3810" b="3175"/>
          <wp:wrapNone/>
          <wp:docPr id="1919231504" name="image1.png" descr="A logo with text on it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9231504" name="image1.png" descr="A logo with text on it&#10;&#10;AI-generated content may be incorrect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34440" cy="606829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C1FC0F9" wp14:editId="093AC656">
          <wp:simplePos x="0" y="0"/>
          <wp:positionH relativeFrom="margin">
            <wp:align>left</wp:align>
          </wp:positionH>
          <wp:positionV relativeFrom="paragraph">
            <wp:posOffset>-228600</wp:posOffset>
          </wp:positionV>
          <wp:extent cx="2954586" cy="485775"/>
          <wp:effectExtent l="0" t="0" r="0" b="0"/>
          <wp:wrapNone/>
          <wp:docPr id="1592703232" name="Picture 1" descr="A green square with blue 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5346C622-DB29-4B0D-B4D5-6C6CC087A7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green square with blue text&#10;&#10;Description automatically generated">
                    <a:extLst>
                      <a:ext uri="{FF2B5EF4-FFF2-40B4-BE49-F238E27FC236}">
                        <a16:creationId xmlns:a16="http://schemas.microsoft.com/office/drawing/2014/main" id="{5346C622-DB29-4B0D-B4D5-6C6CC087A7B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58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1DD7DE00" w14:textId="77777777" w:rsidR="00145D9B" w:rsidRDefault="00145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1646327"/>
    <w:multiLevelType w:val="hybridMultilevel"/>
    <w:tmpl w:val="354ADA0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59882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475"/>
    <w:rsid w:val="0003141C"/>
    <w:rsid w:val="000852EC"/>
    <w:rsid w:val="00145D9B"/>
    <w:rsid w:val="00164B6A"/>
    <w:rsid w:val="001A78CC"/>
    <w:rsid w:val="001E013C"/>
    <w:rsid w:val="00203197"/>
    <w:rsid w:val="002A795B"/>
    <w:rsid w:val="002B6470"/>
    <w:rsid w:val="00366349"/>
    <w:rsid w:val="003C484A"/>
    <w:rsid w:val="003D0081"/>
    <w:rsid w:val="003F28E6"/>
    <w:rsid w:val="00421475"/>
    <w:rsid w:val="005C17F3"/>
    <w:rsid w:val="00685050"/>
    <w:rsid w:val="007A63D4"/>
    <w:rsid w:val="008149C3"/>
    <w:rsid w:val="009124AA"/>
    <w:rsid w:val="00954B1E"/>
    <w:rsid w:val="009E2112"/>
    <w:rsid w:val="00A51F81"/>
    <w:rsid w:val="00BA2384"/>
    <w:rsid w:val="00C104B7"/>
    <w:rsid w:val="00C21A05"/>
    <w:rsid w:val="00C34252"/>
    <w:rsid w:val="00CA4306"/>
    <w:rsid w:val="00DD1A4D"/>
    <w:rsid w:val="00E04B28"/>
    <w:rsid w:val="00E16091"/>
    <w:rsid w:val="00E413B7"/>
    <w:rsid w:val="00E80962"/>
    <w:rsid w:val="00E92F32"/>
    <w:rsid w:val="00F16780"/>
    <w:rsid w:val="00FA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AEE7AD"/>
  <w15:chartTrackingRefBased/>
  <w15:docId w15:val="{5E27D3AC-466A-4684-AF8B-EFAB9708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14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14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14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14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14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14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14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14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14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147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147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1475"/>
    <w:rPr>
      <w:rFonts w:eastAsiaTheme="majorEastAsia" w:cstheme="majorBidi"/>
      <w:color w:val="2F5496" w:themeColor="accent1" w:themeShade="BF"/>
      <w:sz w:val="28"/>
      <w:szCs w:val="28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1475"/>
    <w:rPr>
      <w:rFonts w:eastAsiaTheme="majorEastAsia" w:cstheme="majorBidi"/>
      <w:i/>
      <w:iCs/>
      <w:color w:val="2F5496" w:themeColor="accent1" w:themeShade="BF"/>
      <w:lang w:val="hr-H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1475"/>
    <w:rPr>
      <w:rFonts w:eastAsiaTheme="majorEastAsia" w:cstheme="majorBidi"/>
      <w:color w:val="2F5496" w:themeColor="accent1" w:themeShade="BF"/>
      <w:lang w:val="hr-H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1475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1475"/>
    <w:rPr>
      <w:rFonts w:eastAsiaTheme="majorEastAsia" w:cstheme="majorBidi"/>
      <w:color w:val="595959" w:themeColor="text1" w:themeTint="A6"/>
      <w:lang w:val="hr-H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1475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1475"/>
    <w:rPr>
      <w:rFonts w:eastAsiaTheme="majorEastAsia" w:cstheme="majorBidi"/>
      <w:color w:val="272727" w:themeColor="text1" w:themeTint="D8"/>
      <w:lang w:val="hr-HR"/>
    </w:rPr>
  </w:style>
  <w:style w:type="paragraph" w:styleId="Title">
    <w:name w:val="Title"/>
    <w:basedOn w:val="Normal"/>
    <w:next w:val="Normal"/>
    <w:link w:val="TitleChar"/>
    <w:uiPriority w:val="10"/>
    <w:qFormat/>
    <w:rsid w:val="004214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1475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14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1475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Quote">
    <w:name w:val="Quote"/>
    <w:basedOn w:val="Normal"/>
    <w:next w:val="Normal"/>
    <w:link w:val="QuoteChar"/>
    <w:uiPriority w:val="29"/>
    <w:qFormat/>
    <w:rsid w:val="004214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1475"/>
    <w:rPr>
      <w:i/>
      <w:iCs/>
      <w:color w:val="404040" w:themeColor="text1" w:themeTint="BF"/>
      <w:lang w:val="hr-HR"/>
    </w:rPr>
  </w:style>
  <w:style w:type="paragraph" w:styleId="ListParagraph">
    <w:name w:val="List Paragraph"/>
    <w:basedOn w:val="Normal"/>
    <w:uiPriority w:val="34"/>
    <w:qFormat/>
    <w:rsid w:val="004214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147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14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1475"/>
    <w:rPr>
      <w:i/>
      <w:iCs/>
      <w:color w:val="2F5496" w:themeColor="accent1" w:themeShade="BF"/>
      <w:lang w:val="hr-HR"/>
    </w:rPr>
  </w:style>
  <w:style w:type="character" w:styleId="IntenseReference">
    <w:name w:val="Intense Reference"/>
    <w:basedOn w:val="DefaultParagraphFont"/>
    <w:uiPriority w:val="32"/>
    <w:qFormat/>
    <w:rsid w:val="00421475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421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21475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421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475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>Hrvoje Novak</Manager>
  <Company>LAG Zagorje-Sutla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Novak</dc:creator>
  <cp:keywords/>
  <dc:description/>
  <cp:lastModifiedBy>zagorje-sutla@outlook.com</cp:lastModifiedBy>
  <cp:revision>3</cp:revision>
  <dcterms:created xsi:type="dcterms:W3CDTF">2025-02-12T13:06:00Z</dcterms:created>
  <dcterms:modified xsi:type="dcterms:W3CDTF">2026-07-13T12:50:00Z</dcterms:modified>
</cp:coreProperties>
</file>